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19DDF" w14:textId="5D317448" w:rsidR="001F1844" w:rsidRPr="00366BDD" w:rsidRDefault="001F1844" w:rsidP="001F1844">
      <w:pPr>
        <w:pStyle w:val="NormalWeb"/>
        <w:jc w:val="right"/>
        <w:rPr>
          <w:rFonts w:asciiTheme="minorHAnsi" w:hAnsiTheme="minorHAnsi"/>
          <w:b/>
          <w:bCs/>
        </w:rPr>
      </w:pPr>
      <w:r w:rsidRPr="00366BDD">
        <w:rPr>
          <w:rFonts w:asciiTheme="minorHAnsi" w:hAnsiTheme="minorHAnsi"/>
          <w:b/>
          <w:bCs/>
        </w:rPr>
        <w:t>1</w:t>
      </w:r>
      <w:r w:rsidR="0039370C">
        <w:rPr>
          <w:rFonts w:asciiTheme="minorHAnsi" w:hAnsiTheme="minorHAnsi"/>
          <w:b/>
          <w:bCs/>
        </w:rPr>
        <w:t>6</w:t>
      </w:r>
      <w:r w:rsidRPr="00366BDD">
        <w:rPr>
          <w:rFonts w:asciiTheme="minorHAnsi" w:hAnsiTheme="minorHAnsi"/>
          <w:b/>
          <w:bCs/>
        </w:rPr>
        <w:t>.09.202</w:t>
      </w:r>
      <w:r w:rsidR="00D20B69" w:rsidRPr="00366BDD">
        <w:rPr>
          <w:rFonts w:asciiTheme="minorHAnsi" w:hAnsiTheme="minorHAnsi"/>
          <w:b/>
          <w:bCs/>
        </w:rPr>
        <w:t>6</w:t>
      </w:r>
    </w:p>
    <w:p w14:paraId="346B887F" w14:textId="77777777" w:rsidR="001F1844" w:rsidRPr="00366BDD" w:rsidRDefault="001F1844" w:rsidP="001F1844">
      <w:pPr>
        <w:pStyle w:val="NormalWeb"/>
        <w:jc w:val="center"/>
        <w:rPr>
          <w:rFonts w:asciiTheme="minorHAnsi" w:hAnsiTheme="minorHAnsi"/>
          <w:b/>
          <w:bCs/>
        </w:rPr>
      </w:pPr>
    </w:p>
    <w:p w14:paraId="1275A208" w14:textId="41C2F529" w:rsidR="00366BDD" w:rsidRPr="00366BDD" w:rsidRDefault="00366BDD" w:rsidP="00366BDD">
      <w:pPr>
        <w:pStyle w:val="NormalWeb"/>
        <w:jc w:val="center"/>
        <w:rPr>
          <w:rFonts w:asciiTheme="minorHAnsi" w:hAnsiTheme="minorHAnsi"/>
          <w:b/>
          <w:bCs/>
          <w:sz w:val="28"/>
          <w:szCs w:val="28"/>
        </w:rPr>
      </w:pPr>
      <w:r w:rsidRPr="00366BDD">
        <w:rPr>
          <w:rFonts w:asciiTheme="minorHAnsi" w:hAnsiTheme="minorHAnsi"/>
          <w:b/>
          <w:bCs/>
          <w:sz w:val="28"/>
          <w:szCs w:val="28"/>
        </w:rPr>
        <w:t xml:space="preserve">Yeşim Grup’tan Gıdaların Güvenli Muhafazasına Yönelik </w:t>
      </w:r>
      <w:r w:rsidR="00704BE7">
        <w:rPr>
          <w:rFonts w:asciiTheme="minorHAnsi" w:hAnsiTheme="minorHAnsi"/>
          <w:b/>
          <w:bCs/>
          <w:sz w:val="28"/>
          <w:szCs w:val="28"/>
        </w:rPr>
        <w:t xml:space="preserve">Farkındalık </w:t>
      </w:r>
      <w:r w:rsidRPr="00366BDD">
        <w:rPr>
          <w:rFonts w:asciiTheme="minorHAnsi" w:hAnsiTheme="minorHAnsi"/>
          <w:b/>
          <w:bCs/>
          <w:sz w:val="28"/>
          <w:szCs w:val="28"/>
        </w:rPr>
        <w:t>Söyleşi</w:t>
      </w:r>
      <w:r w:rsidR="00704BE7">
        <w:rPr>
          <w:rFonts w:asciiTheme="minorHAnsi" w:hAnsiTheme="minorHAnsi"/>
          <w:b/>
          <w:bCs/>
          <w:sz w:val="28"/>
          <w:szCs w:val="28"/>
        </w:rPr>
        <w:t>si</w:t>
      </w:r>
    </w:p>
    <w:p w14:paraId="37D17847" w14:textId="5913E3C4" w:rsidR="00366BDD" w:rsidRPr="00366BDD" w:rsidRDefault="00366BDD" w:rsidP="00366BDD">
      <w:pPr>
        <w:pStyle w:val="NormalWeb"/>
        <w:jc w:val="center"/>
        <w:rPr>
          <w:rFonts w:asciiTheme="minorHAnsi" w:hAnsiTheme="minorHAnsi"/>
          <w:b/>
          <w:bCs/>
        </w:rPr>
      </w:pPr>
      <w:r w:rsidRPr="00366BDD">
        <w:rPr>
          <w:rFonts w:asciiTheme="minorHAnsi" w:hAnsiTheme="minorHAnsi"/>
          <w:b/>
          <w:bCs/>
        </w:rPr>
        <w:t xml:space="preserve">Uzun yıllardır eylül ayını sürdürülebilirlik odağında değerlendiren Yeşim Grup, bu yıl </w:t>
      </w:r>
      <w:r w:rsidR="00704BE7" w:rsidRPr="00704BE7">
        <w:rPr>
          <w:rFonts w:asciiTheme="minorHAnsi" w:hAnsiTheme="minorHAnsi"/>
          <w:b/>
          <w:bCs/>
        </w:rPr>
        <w:t>Sofra/Compass Gr</w:t>
      </w:r>
      <w:r w:rsidR="00E37CCE">
        <w:rPr>
          <w:rFonts w:asciiTheme="minorHAnsi" w:hAnsiTheme="minorHAnsi"/>
          <w:b/>
          <w:bCs/>
        </w:rPr>
        <w:t>o</w:t>
      </w:r>
      <w:r w:rsidR="00704BE7" w:rsidRPr="00704BE7">
        <w:rPr>
          <w:rFonts w:asciiTheme="minorHAnsi" w:hAnsiTheme="minorHAnsi"/>
          <w:b/>
          <w:bCs/>
        </w:rPr>
        <w:t>up Türkiye</w:t>
      </w:r>
      <w:r w:rsidR="00704BE7">
        <w:rPr>
          <w:rFonts w:asciiTheme="minorHAnsi" w:hAnsiTheme="minorHAnsi"/>
          <w:b/>
          <w:bCs/>
        </w:rPr>
        <w:t xml:space="preserve"> </w:t>
      </w:r>
      <w:r w:rsidRPr="00366BDD">
        <w:rPr>
          <w:rFonts w:asciiTheme="minorHAnsi" w:hAnsiTheme="minorHAnsi"/>
          <w:b/>
          <w:bCs/>
        </w:rPr>
        <w:t>iş birliğiyle çalışanlarına yönelik farkındalık yaratan eğitici bir etkinlik gerçekleştirdi.</w:t>
      </w:r>
    </w:p>
    <w:p w14:paraId="6FEBDDCA" w14:textId="6B15B057" w:rsidR="00366BDD" w:rsidRPr="00366BDD" w:rsidRDefault="00AD474A" w:rsidP="00AD474A">
      <w:pPr>
        <w:pStyle w:val="NormalWeb"/>
        <w:jc w:val="both"/>
        <w:rPr>
          <w:rFonts w:asciiTheme="minorHAnsi" w:hAnsiTheme="minorHAnsi"/>
        </w:rPr>
      </w:pPr>
      <w:r>
        <w:rPr>
          <w:rFonts w:asciiTheme="minorHAnsi" w:hAnsiTheme="minorHAnsi"/>
        </w:rPr>
        <w:t>U</w:t>
      </w:r>
      <w:r w:rsidRPr="00AD474A">
        <w:rPr>
          <w:rFonts w:asciiTheme="minorHAnsi" w:hAnsiTheme="minorHAnsi"/>
        </w:rPr>
        <w:t>zun yıllardır sürdürülebilirlik yaklaşımını iş kültürünün merkezine koyarak Eylül ayını bu alanda farkındalık artırıcı etkinliklerle geçirmeye devam ed</w:t>
      </w:r>
      <w:r>
        <w:rPr>
          <w:rFonts w:asciiTheme="minorHAnsi" w:hAnsiTheme="minorHAnsi"/>
        </w:rPr>
        <w:t xml:space="preserve">en </w:t>
      </w:r>
      <w:r w:rsidR="00366BDD" w:rsidRPr="00366BDD">
        <w:rPr>
          <w:rFonts w:asciiTheme="minorHAnsi" w:hAnsiTheme="minorHAnsi"/>
        </w:rPr>
        <w:t xml:space="preserve">Yeşim Grup, Sürdürülebilirlik Ayı kapsamında </w:t>
      </w:r>
      <w:r w:rsidR="00704BE7" w:rsidRPr="00366BDD">
        <w:rPr>
          <w:rFonts w:asciiTheme="minorHAnsi" w:hAnsiTheme="minorHAnsi"/>
        </w:rPr>
        <w:t>gıda güvenliği, israfın azaltılması ve sağlıklı beslenme başlıklarını odağına alarak küresel vizyonunu hayata geçirdiği projelerle destekle</w:t>
      </w:r>
      <w:r w:rsidR="00704BE7">
        <w:rPr>
          <w:rFonts w:asciiTheme="minorHAnsi" w:hAnsiTheme="minorHAnsi"/>
        </w:rPr>
        <w:t>yen</w:t>
      </w:r>
      <w:r w:rsidR="00704BE7" w:rsidRPr="00366BDD">
        <w:rPr>
          <w:rFonts w:asciiTheme="minorHAnsi" w:hAnsiTheme="minorHAnsi"/>
        </w:rPr>
        <w:t xml:space="preserve"> </w:t>
      </w:r>
      <w:r w:rsidR="00704BE7" w:rsidRPr="00704BE7">
        <w:rPr>
          <w:rFonts w:asciiTheme="minorHAnsi" w:hAnsiTheme="minorHAnsi"/>
        </w:rPr>
        <w:t>Sofra/Compass Gr</w:t>
      </w:r>
      <w:r w:rsidR="00E37CCE">
        <w:rPr>
          <w:rFonts w:asciiTheme="minorHAnsi" w:hAnsiTheme="minorHAnsi"/>
        </w:rPr>
        <w:t>o</w:t>
      </w:r>
      <w:r w:rsidR="00704BE7" w:rsidRPr="00704BE7">
        <w:rPr>
          <w:rFonts w:asciiTheme="minorHAnsi" w:hAnsiTheme="minorHAnsi"/>
        </w:rPr>
        <w:t>up Türkiye</w:t>
      </w:r>
      <w:r w:rsidR="00704BE7">
        <w:rPr>
          <w:rFonts w:asciiTheme="minorHAnsi" w:hAnsiTheme="minorHAnsi"/>
        </w:rPr>
        <w:t xml:space="preserve"> </w:t>
      </w:r>
      <w:r w:rsidR="00366BDD" w:rsidRPr="00366BDD">
        <w:rPr>
          <w:rFonts w:asciiTheme="minorHAnsi" w:hAnsiTheme="minorHAnsi"/>
        </w:rPr>
        <w:t>iş birliğiyle “</w:t>
      </w:r>
      <w:r w:rsidR="0072114F">
        <w:rPr>
          <w:rFonts w:asciiTheme="minorHAnsi" w:hAnsiTheme="minorHAnsi"/>
        </w:rPr>
        <w:t>Gıdaların Hazırlanması ve Muhafazası Esnasında Nelere Dikkat Etmeliyim?</w:t>
      </w:r>
      <w:r w:rsidR="00366BDD" w:rsidRPr="00366BDD">
        <w:rPr>
          <w:rFonts w:asciiTheme="minorHAnsi" w:hAnsiTheme="minorHAnsi"/>
        </w:rPr>
        <w:t xml:space="preserve">” başlıklı bir söyleşi düzenledi. Büyük Konferans Salonu’nda yoğun katılımla gerçekleştirilen etkinlikte, sürdürülebilir yaşam </w:t>
      </w:r>
      <w:r w:rsidR="0072114F">
        <w:rPr>
          <w:rFonts w:asciiTheme="minorHAnsi" w:hAnsiTheme="minorHAnsi"/>
        </w:rPr>
        <w:t>ve gıda güvenliği</w:t>
      </w:r>
      <w:r w:rsidR="00366BDD" w:rsidRPr="00366BDD">
        <w:rPr>
          <w:rFonts w:asciiTheme="minorHAnsi" w:hAnsiTheme="minorHAnsi"/>
        </w:rPr>
        <w:t xml:space="preserve"> konusunda farkındalığın artırılması hedeflendi.</w:t>
      </w:r>
    </w:p>
    <w:p w14:paraId="2346AAFF" w14:textId="3A1AE727" w:rsidR="0072114F" w:rsidRDefault="00704BE7" w:rsidP="0072114F">
      <w:pPr>
        <w:pStyle w:val="NormalWeb"/>
        <w:jc w:val="both"/>
        <w:rPr>
          <w:rFonts w:asciiTheme="minorHAnsi" w:hAnsiTheme="minorHAnsi"/>
        </w:rPr>
      </w:pPr>
      <w:r w:rsidRPr="00704BE7">
        <w:rPr>
          <w:rFonts w:asciiTheme="minorHAnsi" w:hAnsiTheme="minorHAnsi"/>
        </w:rPr>
        <w:t>Sofra/Compass Gr</w:t>
      </w:r>
      <w:r w:rsidR="00E37CCE">
        <w:rPr>
          <w:rFonts w:asciiTheme="minorHAnsi" w:hAnsiTheme="minorHAnsi"/>
        </w:rPr>
        <w:t>o</w:t>
      </w:r>
      <w:r w:rsidRPr="00704BE7">
        <w:rPr>
          <w:rFonts w:asciiTheme="minorHAnsi" w:hAnsiTheme="minorHAnsi"/>
        </w:rPr>
        <w:t>up Türkiye</w:t>
      </w:r>
      <w:r>
        <w:rPr>
          <w:rFonts w:asciiTheme="minorHAnsi" w:hAnsiTheme="minorHAnsi"/>
        </w:rPr>
        <w:t xml:space="preserve"> </w:t>
      </w:r>
      <w:r w:rsidR="0072114F" w:rsidRPr="0072114F">
        <w:rPr>
          <w:rFonts w:asciiTheme="minorHAnsi" w:hAnsiTheme="minorHAnsi"/>
        </w:rPr>
        <w:t>Sağlık, Güvenlik, Çevre, Kalite ve Sürdürülebilirlik Kıdemli Müdürü</w:t>
      </w:r>
      <w:r>
        <w:rPr>
          <w:rFonts w:asciiTheme="minorHAnsi" w:hAnsiTheme="minorHAnsi"/>
        </w:rPr>
        <w:t xml:space="preserve"> ve</w:t>
      </w:r>
      <w:r w:rsidR="0072114F" w:rsidRPr="0072114F">
        <w:rPr>
          <w:rFonts w:asciiTheme="minorHAnsi" w:hAnsiTheme="minorHAnsi"/>
        </w:rPr>
        <w:t xml:space="preserve"> </w:t>
      </w:r>
      <w:r>
        <w:rPr>
          <w:rFonts w:asciiTheme="minorHAnsi" w:hAnsiTheme="minorHAnsi"/>
        </w:rPr>
        <w:t>G</w:t>
      </w:r>
      <w:r w:rsidR="0072114F" w:rsidRPr="0072114F">
        <w:rPr>
          <w:rFonts w:asciiTheme="minorHAnsi" w:hAnsiTheme="minorHAnsi"/>
        </w:rPr>
        <w:t xml:space="preserve">ıda </w:t>
      </w:r>
      <w:r>
        <w:rPr>
          <w:rFonts w:asciiTheme="minorHAnsi" w:hAnsiTheme="minorHAnsi"/>
        </w:rPr>
        <w:t>M</w:t>
      </w:r>
      <w:r w:rsidR="0072114F" w:rsidRPr="0072114F">
        <w:rPr>
          <w:rFonts w:asciiTheme="minorHAnsi" w:hAnsiTheme="minorHAnsi"/>
        </w:rPr>
        <w:t>ühendisi Handan Aydın’ın konuşmacı olduğu söyleşide güvenli gıda hazırlama, saklama ve dondurma yöntemleri ele alındı. “Sağlıklı Yaşam İçin Güvenli Gıdanın Hazırlanması, Muhafazası, Gıdaların Besin Değerlerini Kaybetmeden Tüketimi ve Toplum Sağlığının Korunması” başlıklı sunumda, bu kurallara uyulmasının toplum sağlığına katkısı ile doğru muhafazanın gıda israfını azaltmadaki önemi paylaşıldı.</w:t>
      </w:r>
    </w:p>
    <w:p w14:paraId="02BB1AFE" w14:textId="2D81E936" w:rsidR="00965B21" w:rsidRPr="00366BDD" w:rsidRDefault="00366BDD" w:rsidP="00366BDD">
      <w:pPr>
        <w:pStyle w:val="NormalWeb"/>
        <w:jc w:val="both"/>
        <w:rPr>
          <w:rFonts w:asciiTheme="minorHAnsi" w:hAnsiTheme="minorHAnsi"/>
        </w:rPr>
      </w:pPr>
      <w:r w:rsidRPr="00366BDD">
        <w:rPr>
          <w:rFonts w:asciiTheme="minorHAnsi" w:hAnsiTheme="minorHAnsi"/>
        </w:rPr>
        <w:t xml:space="preserve">Etkinliğin sonunda katılımcılara özel olarak hazırlanan sağlıklı smoothie ve detoks içecekler ikram edildi. Yeşimliler, bu deneyim aracılığıyla günlük tüketim tercihlerinin hem bireysel yaşam hem de gezegen üzerindeki etkilerine ilişkin farkındalık kazanma fırsatı buldu. </w:t>
      </w:r>
    </w:p>
    <w:sectPr w:rsidR="00965B21" w:rsidRPr="00366BDD" w:rsidSect="00D14BE1">
      <w:headerReference w:type="default" r:id="rId6"/>
      <w:footerReference w:type="default" r:id="rId7"/>
      <w:pgSz w:w="11906" w:h="16838"/>
      <w:pgMar w:top="2836" w:right="1417" w:bottom="1417" w:left="1417" w:header="143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C8552" w14:textId="77777777" w:rsidR="00103900" w:rsidRDefault="00103900" w:rsidP="00D14BE1">
      <w:pPr>
        <w:spacing w:after="0" w:line="240" w:lineRule="auto"/>
      </w:pPr>
      <w:r>
        <w:separator/>
      </w:r>
    </w:p>
  </w:endnote>
  <w:endnote w:type="continuationSeparator" w:id="0">
    <w:p w14:paraId="11C01E62" w14:textId="77777777" w:rsidR="00103900" w:rsidRDefault="00103900" w:rsidP="00D14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20002A87" w:usb1="80000000" w:usb2="00000008" w:usb3="00000000" w:csb0="000001FF" w:csb1="00000000"/>
  </w:font>
  <w:font w:name="Calibri Light">
    <w:panose1 w:val="020F0302020204030204"/>
    <w:charset w:val="A2"/>
    <w:family w:val="swiss"/>
    <w:pitch w:val="variable"/>
    <w:sig w:usb0="A00002EF" w:usb1="4000207B" w:usb2="00000000" w:usb3="00000000" w:csb0="0000019F" w:csb1="00000000"/>
  </w:font>
  <w:font w:name="Times New Roman">
    <w:panose1 w:val="02020603050405020304"/>
    <w:charset w:val="A2"/>
    <w:family w:val="roman"/>
    <w:pitch w:val="variable"/>
    <w:sig w:usb0="20002A87" w:usb1="80000000" w:usb2="00000008" w:usb3="00000000" w:csb0="000001FF" w:csb1="00000000"/>
  </w:font>
  <w:font w:name="TT Norms Light">
    <w:altName w:val="Calibri"/>
    <w:panose1 w:val="02000503020000020003"/>
    <w:charset w:val="00"/>
    <w:family w:val="modern"/>
    <w:notTrueType/>
    <w:pitch w:val="variable"/>
    <w:sig w:usb0="00000207" w:usb1="00000001"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0F816" w14:textId="77777777" w:rsidR="00F2454C" w:rsidRDefault="00F2454C" w:rsidP="00F2454C">
    <w:pPr>
      <w:pStyle w:val="Footer"/>
      <w:jc w:val="center"/>
      <w:rPr>
        <w:rFonts w:ascii="TT Norms Light" w:eastAsiaTheme="majorEastAsia" w:hAnsi="TT Norms Light" w:cstheme="majorBidi"/>
        <w:b/>
        <w:bCs/>
        <w:color w:val="ED7D31" w:themeColor="accent2"/>
        <w:sz w:val="20"/>
        <w:szCs w:val="20"/>
      </w:rPr>
    </w:pPr>
    <w:r w:rsidRPr="009C7460">
      <w:rPr>
        <w:rFonts w:ascii="Calibri" w:eastAsiaTheme="majorEastAsia" w:hAnsi="Calibri" w:cstheme="majorBidi"/>
        <w:noProof/>
        <w:color w:val="4472C4" w:themeColor="accent1"/>
        <w:lang w:eastAsia="tr-TR"/>
      </w:rPr>
      <w:drawing>
        <wp:anchor distT="0" distB="0" distL="114300" distR="114300" simplePos="0" relativeHeight="251661312" behindDoc="1" locked="0" layoutInCell="1" allowOverlap="1" wp14:anchorId="71A2DF9C" wp14:editId="10695E1C">
          <wp:simplePos x="0" y="0"/>
          <wp:positionH relativeFrom="page">
            <wp:posOffset>3070860</wp:posOffset>
          </wp:positionH>
          <wp:positionV relativeFrom="bottomMargin">
            <wp:posOffset>29845</wp:posOffset>
          </wp:positionV>
          <wp:extent cx="1475105" cy="416560"/>
          <wp:effectExtent l="0" t="0" r="0" b="0"/>
          <wp:wrapNone/>
          <wp:docPr id="66" name="Picture 66"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105" cy="416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EA5908" w14:textId="77777777" w:rsidR="00F2454C" w:rsidRDefault="00F2454C" w:rsidP="00F2454C">
    <w:pPr>
      <w:pStyle w:val="Footer"/>
      <w:jc w:val="center"/>
      <w:rPr>
        <w:rFonts w:eastAsiaTheme="majorEastAsia" w:cstheme="majorBidi"/>
        <w:b/>
        <w:bCs/>
        <w:color w:val="ED7D31" w:themeColor="accent2"/>
        <w:sz w:val="20"/>
        <w:szCs w:val="20"/>
      </w:rPr>
    </w:pPr>
  </w:p>
  <w:p w14:paraId="4966571B" w14:textId="77777777" w:rsidR="00F2454C" w:rsidRDefault="00F2454C" w:rsidP="00F2454C">
    <w:pPr>
      <w:pStyle w:val="Footer"/>
      <w:jc w:val="center"/>
      <w:rPr>
        <w:rFonts w:eastAsiaTheme="majorEastAsia" w:cstheme="majorBidi"/>
        <w:b/>
        <w:bCs/>
        <w:color w:val="ED7D31" w:themeColor="accent2"/>
        <w:sz w:val="20"/>
        <w:szCs w:val="20"/>
      </w:rPr>
    </w:pPr>
  </w:p>
  <w:p w14:paraId="7628806B" w14:textId="77777777" w:rsidR="00F2454C" w:rsidRPr="009C7460" w:rsidRDefault="00F2454C" w:rsidP="00F2454C">
    <w:pPr>
      <w:pStyle w:val="Footer"/>
      <w:jc w:val="center"/>
      <w:rPr>
        <w:rFonts w:eastAsiaTheme="majorEastAsia" w:cstheme="majorBidi"/>
        <w:color w:val="4472C4" w:themeColor="accent1"/>
        <w:sz w:val="20"/>
        <w:szCs w:val="20"/>
      </w:rPr>
    </w:pPr>
    <w:r w:rsidRPr="009C7460">
      <w:rPr>
        <w:rFonts w:eastAsiaTheme="majorEastAsia" w:cstheme="majorBidi"/>
        <w:b/>
        <w:bCs/>
        <w:color w:val="ED7D31" w:themeColor="accent2"/>
        <w:sz w:val="20"/>
        <w:szCs w:val="20"/>
      </w:rPr>
      <w:t>A</w:t>
    </w:r>
    <w:r w:rsidRPr="009C7460">
      <w:rPr>
        <w:rFonts w:eastAsiaTheme="majorEastAsia" w:cstheme="majorBidi"/>
        <w:color w:val="4472C4" w:themeColor="accent1"/>
        <w:sz w:val="20"/>
        <w:szCs w:val="20"/>
      </w:rPr>
      <w:t xml:space="preserve"> KARAPINAR MAH. ANKARA YOLU CAD. NO: 900 16300 YILDIRIM BURSA</w:t>
    </w:r>
    <w:r w:rsidRPr="009C7460">
      <w:rPr>
        <w:rFonts w:eastAsiaTheme="majorEastAsia" w:cstheme="majorBidi"/>
        <w:b/>
        <w:bCs/>
        <w:color w:val="4472C4" w:themeColor="accent1"/>
        <w:sz w:val="20"/>
        <w:szCs w:val="20"/>
      </w:rPr>
      <w:t xml:space="preserve"> </w:t>
    </w:r>
    <w:r w:rsidRPr="009C7460">
      <w:rPr>
        <w:rFonts w:eastAsiaTheme="majorEastAsia" w:cstheme="majorBidi"/>
        <w:b/>
        <w:bCs/>
        <w:color w:val="ED7D31" w:themeColor="accent2"/>
        <w:sz w:val="20"/>
        <w:szCs w:val="20"/>
      </w:rPr>
      <w:t>T</w:t>
    </w:r>
    <w:r w:rsidRPr="009C7460">
      <w:rPr>
        <w:rFonts w:eastAsiaTheme="majorEastAsia" w:cstheme="majorBidi"/>
        <w:color w:val="4472C4" w:themeColor="accent1"/>
        <w:sz w:val="20"/>
        <w:szCs w:val="20"/>
      </w:rPr>
      <w:t xml:space="preserve"> +90 224 280 860</w:t>
    </w:r>
  </w:p>
  <w:p w14:paraId="0AD3925E" w14:textId="77777777" w:rsidR="00F2454C" w:rsidRPr="009C7460" w:rsidRDefault="00F2454C" w:rsidP="00F2454C">
    <w:pPr>
      <w:pStyle w:val="Footer"/>
      <w:jc w:val="center"/>
      <w:rPr>
        <w:rFonts w:ascii="Calibri" w:hAnsi="Calibri"/>
      </w:rPr>
    </w:pPr>
    <w:r w:rsidRPr="009C7460">
      <w:rPr>
        <w:rFonts w:ascii="Calibri" w:eastAsiaTheme="majorEastAsia" w:hAnsi="Calibri" w:cstheme="majorBidi"/>
        <w:color w:val="4472C4" w:themeColor="accent1"/>
        <w:sz w:val="24"/>
        <w:szCs w:val="24"/>
      </w:rPr>
      <w:t>www</w:t>
    </w:r>
    <w:r w:rsidRPr="009C7460">
      <w:rPr>
        <w:rFonts w:ascii="Calibri" w:eastAsiaTheme="majorEastAsia" w:hAnsi="Calibri" w:cstheme="majorBidi"/>
        <w:b/>
        <w:bCs/>
        <w:color w:val="4472C4" w:themeColor="accent1"/>
        <w:sz w:val="24"/>
        <w:szCs w:val="24"/>
      </w:rPr>
      <w:t>.yesim.</w:t>
    </w:r>
    <w:r w:rsidRPr="009C7460">
      <w:rPr>
        <w:rFonts w:ascii="Calibri" w:eastAsiaTheme="majorEastAsia" w:hAnsi="Calibri" w:cstheme="majorBidi"/>
        <w:color w:val="4472C4" w:themeColor="accent1"/>
        <w:sz w:val="24"/>
        <w:szCs w:val="24"/>
      </w:rPr>
      <w:t>com</w:t>
    </w:r>
  </w:p>
  <w:p w14:paraId="03F26771" w14:textId="77777777" w:rsidR="00F2454C" w:rsidRDefault="00F245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7F273" w14:textId="77777777" w:rsidR="00103900" w:rsidRDefault="00103900" w:rsidP="00D14BE1">
      <w:pPr>
        <w:spacing w:after="0" w:line="240" w:lineRule="auto"/>
      </w:pPr>
      <w:r>
        <w:separator/>
      </w:r>
    </w:p>
  </w:footnote>
  <w:footnote w:type="continuationSeparator" w:id="0">
    <w:p w14:paraId="622751D4" w14:textId="77777777" w:rsidR="00103900" w:rsidRDefault="00103900" w:rsidP="00D14B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3E5AB" w14:textId="11A8046F" w:rsidR="00D14BE1" w:rsidRDefault="00D14BE1">
    <w:pPr>
      <w:pStyle w:val="Header"/>
    </w:pPr>
    <w:r>
      <w:rPr>
        <w:noProof/>
        <w:lang w:eastAsia="tr-TR"/>
      </w:rPr>
      <w:drawing>
        <wp:anchor distT="0" distB="0" distL="114300" distR="114300" simplePos="0" relativeHeight="251659264" behindDoc="0" locked="0" layoutInCell="1" allowOverlap="1" wp14:anchorId="75BECAEC" wp14:editId="52ED45ED">
          <wp:simplePos x="0" y="0"/>
          <wp:positionH relativeFrom="margin">
            <wp:posOffset>-937260</wp:posOffset>
          </wp:positionH>
          <wp:positionV relativeFrom="margin">
            <wp:posOffset>-1974215</wp:posOffset>
          </wp:positionV>
          <wp:extent cx="7613015" cy="1799590"/>
          <wp:effectExtent l="0" t="0" r="0" b="381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6"/>
                  <pic:cNvPicPr/>
                </pic:nvPicPr>
                <pic:blipFill>
                  <a:blip r:embed="rId1">
                    <a:extLst>
                      <a:ext uri="{28A0092B-C50C-407E-A947-70E740481C1C}">
                        <a14:useLocalDpi xmlns:a14="http://schemas.microsoft.com/office/drawing/2010/main" val="0"/>
                      </a:ext>
                    </a:extLst>
                  </a:blip>
                  <a:stretch>
                    <a:fillRect/>
                  </a:stretch>
                </pic:blipFill>
                <pic:spPr>
                  <a:xfrm>
                    <a:off x="0" y="0"/>
                    <a:ext cx="7613015" cy="179959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B44"/>
    <w:rsid w:val="000B4FC5"/>
    <w:rsid w:val="00103900"/>
    <w:rsid w:val="001C4249"/>
    <w:rsid w:val="001F1844"/>
    <w:rsid w:val="002A2BB0"/>
    <w:rsid w:val="00366BDD"/>
    <w:rsid w:val="0039370C"/>
    <w:rsid w:val="003B46E6"/>
    <w:rsid w:val="003C4E49"/>
    <w:rsid w:val="003D6A43"/>
    <w:rsid w:val="00455745"/>
    <w:rsid w:val="00495188"/>
    <w:rsid w:val="004D6762"/>
    <w:rsid w:val="005A6D12"/>
    <w:rsid w:val="005D7EEE"/>
    <w:rsid w:val="00676313"/>
    <w:rsid w:val="006B06A6"/>
    <w:rsid w:val="006F79AC"/>
    <w:rsid w:val="00704BE7"/>
    <w:rsid w:val="0072114F"/>
    <w:rsid w:val="00743B44"/>
    <w:rsid w:val="00746150"/>
    <w:rsid w:val="0077700A"/>
    <w:rsid w:val="007E3B72"/>
    <w:rsid w:val="00802D4F"/>
    <w:rsid w:val="00804500"/>
    <w:rsid w:val="0083126E"/>
    <w:rsid w:val="00866617"/>
    <w:rsid w:val="008B6110"/>
    <w:rsid w:val="00910EDC"/>
    <w:rsid w:val="00965B21"/>
    <w:rsid w:val="009B04BA"/>
    <w:rsid w:val="009B2799"/>
    <w:rsid w:val="009D0F07"/>
    <w:rsid w:val="00A30053"/>
    <w:rsid w:val="00A60989"/>
    <w:rsid w:val="00A8616B"/>
    <w:rsid w:val="00AB128E"/>
    <w:rsid w:val="00AD474A"/>
    <w:rsid w:val="00C5250E"/>
    <w:rsid w:val="00D07674"/>
    <w:rsid w:val="00D13390"/>
    <w:rsid w:val="00D14BE1"/>
    <w:rsid w:val="00D20B69"/>
    <w:rsid w:val="00D56EE7"/>
    <w:rsid w:val="00D91488"/>
    <w:rsid w:val="00DC05AE"/>
    <w:rsid w:val="00E215CB"/>
    <w:rsid w:val="00E37CCE"/>
    <w:rsid w:val="00F16BA2"/>
    <w:rsid w:val="00F2454C"/>
    <w:rsid w:val="131D3A1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3FD84"/>
  <w15:chartTrackingRefBased/>
  <w15:docId w15:val="{7C851B72-BE8F-4867-85E2-73E91A89B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844"/>
  </w:style>
  <w:style w:type="paragraph" w:styleId="Heading1">
    <w:name w:val="heading 1"/>
    <w:basedOn w:val="Normal"/>
    <w:next w:val="Normal"/>
    <w:uiPriority w:val="9"/>
    <w:qFormat/>
    <w:rsid w:val="131D3A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uiPriority w:val="9"/>
    <w:unhideWhenUsed/>
    <w:qFormat/>
    <w:rsid w:val="131D3A1F"/>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ui-primitive">
    <w:name w:val="fui-primitive"/>
    <w:basedOn w:val="DefaultParagraphFont"/>
    <w:rsid w:val="00743B44"/>
  </w:style>
  <w:style w:type="character" w:customStyle="1" w:styleId="fui-chatmymessage">
    <w:name w:val="fui-chatmymessage"/>
    <w:basedOn w:val="DefaultParagraphFont"/>
    <w:rsid w:val="00743B44"/>
  </w:style>
  <w:style w:type="character" w:customStyle="1" w:styleId="fui-styledtext">
    <w:name w:val="fui-styledtext"/>
    <w:basedOn w:val="DefaultParagraphFont"/>
    <w:rsid w:val="00743B44"/>
  </w:style>
  <w:style w:type="paragraph" w:styleId="Header">
    <w:name w:val="header"/>
    <w:basedOn w:val="Normal"/>
    <w:link w:val="HeaderChar"/>
    <w:uiPriority w:val="99"/>
    <w:unhideWhenUsed/>
    <w:rsid w:val="00D14BE1"/>
    <w:pPr>
      <w:tabs>
        <w:tab w:val="center" w:pos="4536"/>
        <w:tab w:val="right" w:pos="9072"/>
      </w:tabs>
      <w:spacing w:after="0" w:line="240" w:lineRule="auto"/>
    </w:pPr>
  </w:style>
  <w:style w:type="character" w:customStyle="1" w:styleId="HeaderChar">
    <w:name w:val="Header Char"/>
    <w:basedOn w:val="DefaultParagraphFont"/>
    <w:link w:val="Header"/>
    <w:uiPriority w:val="99"/>
    <w:rsid w:val="00D14BE1"/>
  </w:style>
  <w:style w:type="paragraph" w:styleId="Footer">
    <w:name w:val="footer"/>
    <w:basedOn w:val="Normal"/>
    <w:link w:val="FooterChar"/>
    <w:uiPriority w:val="99"/>
    <w:unhideWhenUsed/>
    <w:rsid w:val="00D14BE1"/>
    <w:pPr>
      <w:tabs>
        <w:tab w:val="center" w:pos="4536"/>
        <w:tab w:val="right" w:pos="9072"/>
      </w:tabs>
      <w:spacing w:after="0" w:line="240" w:lineRule="auto"/>
    </w:pPr>
  </w:style>
  <w:style w:type="character" w:customStyle="1" w:styleId="FooterChar">
    <w:name w:val="Footer Char"/>
    <w:basedOn w:val="DefaultParagraphFont"/>
    <w:link w:val="Footer"/>
    <w:uiPriority w:val="99"/>
    <w:rsid w:val="00D14BE1"/>
  </w:style>
  <w:style w:type="paragraph" w:styleId="NormalWeb">
    <w:name w:val="Normal (Web)"/>
    <w:basedOn w:val="Normal"/>
    <w:uiPriority w:val="99"/>
    <w:unhideWhenUsed/>
    <w:rsid w:val="001F1844"/>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576106">
      <w:bodyDiv w:val="1"/>
      <w:marLeft w:val="0"/>
      <w:marRight w:val="0"/>
      <w:marTop w:val="0"/>
      <w:marBottom w:val="0"/>
      <w:divBdr>
        <w:top w:val="none" w:sz="0" w:space="0" w:color="auto"/>
        <w:left w:val="none" w:sz="0" w:space="0" w:color="auto"/>
        <w:bottom w:val="none" w:sz="0" w:space="0" w:color="auto"/>
        <w:right w:val="none" w:sz="0" w:space="0" w:color="auto"/>
      </w:divBdr>
    </w:div>
    <w:div w:id="895436308">
      <w:bodyDiv w:val="1"/>
      <w:marLeft w:val="0"/>
      <w:marRight w:val="0"/>
      <w:marTop w:val="0"/>
      <w:marBottom w:val="0"/>
      <w:divBdr>
        <w:top w:val="none" w:sz="0" w:space="0" w:color="auto"/>
        <w:left w:val="none" w:sz="0" w:space="0" w:color="auto"/>
        <w:bottom w:val="none" w:sz="0" w:space="0" w:color="auto"/>
        <w:right w:val="none" w:sz="0" w:space="0" w:color="auto"/>
      </w:divBdr>
    </w:div>
    <w:div w:id="958222344">
      <w:bodyDiv w:val="1"/>
      <w:marLeft w:val="0"/>
      <w:marRight w:val="0"/>
      <w:marTop w:val="0"/>
      <w:marBottom w:val="0"/>
      <w:divBdr>
        <w:top w:val="none" w:sz="0" w:space="0" w:color="auto"/>
        <w:left w:val="none" w:sz="0" w:space="0" w:color="auto"/>
        <w:bottom w:val="none" w:sz="0" w:space="0" w:color="auto"/>
        <w:right w:val="none" w:sz="0" w:space="0" w:color="auto"/>
      </w:divBdr>
      <w:divsChild>
        <w:div w:id="1613004266">
          <w:marLeft w:val="0"/>
          <w:marRight w:val="0"/>
          <w:marTop w:val="0"/>
          <w:marBottom w:val="0"/>
          <w:divBdr>
            <w:top w:val="none" w:sz="0" w:space="0" w:color="auto"/>
            <w:left w:val="none" w:sz="0" w:space="0" w:color="auto"/>
            <w:bottom w:val="none" w:sz="0" w:space="0" w:color="auto"/>
            <w:right w:val="none" w:sz="0" w:space="0" w:color="auto"/>
          </w:divBdr>
        </w:div>
        <w:div w:id="938609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Kurumsal iletisim(YESIM-2423)</dc:creator>
  <cp:keywords/>
  <dc:description/>
  <cp:lastModifiedBy>Busra Akin(YESIM-2423)</cp:lastModifiedBy>
  <cp:revision>10</cp:revision>
  <dcterms:created xsi:type="dcterms:W3CDTF">2025-09-19T08:27:00Z</dcterms:created>
  <dcterms:modified xsi:type="dcterms:W3CDTF">2026-09-16T07:55:00Z</dcterms:modified>
</cp:coreProperties>
</file>